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7D" w:rsidRPr="00122B7D" w:rsidRDefault="00122B7D" w:rsidP="00122B7D">
      <w:pPr>
        <w:spacing w:after="0" w:line="276" w:lineRule="auto"/>
        <w:rPr>
          <w:b/>
          <w:sz w:val="24"/>
          <w:szCs w:val="24"/>
        </w:rPr>
      </w:pPr>
      <w:r w:rsidRPr="00122B7D">
        <w:rPr>
          <w:b/>
          <w:sz w:val="24"/>
          <w:szCs w:val="24"/>
        </w:rPr>
        <w:t>Podstawa programowa wychowania przedszkolnego dla przedszkoli, oddziałów przedszkolnych w szkołach podstawowych oraz innych form wychowania przedszkolnego</w:t>
      </w:r>
    </w:p>
    <w:p w:rsidR="00122B7D" w:rsidRDefault="00122B7D" w:rsidP="00122B7D">
      <w:pPr>
        <w:spacing w:after="0" w:line="276" w:lineRule="auto"/>
        <w:rPr>
          <w:sz w:val="24"/>
          <w:szCs w:val="24"/>
        </w:rPr>
      </w:pP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Podstawa programowa wychowania przedszkolnego wskazuje ce</w:t>
      </w:r>
      <w:r>
        <w:rPr>
          <w:sz w:val="24"/>
          <w:szCs w:val="24"/>
        </w:rPr>
        <w:t xml:space="preserve">l wychowania </w:t>
      </w:r>
      <w:r w:rsidRPr="00122B7D">
        <w:rPr>
          <w:sz w:val="24"/>
          <w:szCs w:val="24"/>
        </w:rPr>
        <w:t>przedszkolnego, zadania profilaktyczno-wychowawcze przed</w:t>
      </w:r>
      <w:r>
        <w:rPr>
          <w:sz w:val="24"/>
          <w:szCs w:val="24"/>
        </w:rPr>
        <w:t xml:space="preserve">szkola, oddziału przedszkolnego </w:t>
      </w:r>
      <w:r w:rsidRPr="00122B7D">
        <w:rPr>
          <w:sz w:val="24"/>
          <w:szCs w:val="24"/>
        </w:rPr>
        <w:t>zorganizowanego w szkole podstawowej i innej fo</w:t>
      </w:r>
      <w:r>
        <w:rPr>
          <w:sz w:val="24"/>
          <w:szCs w:val="24"/>
        </w:rPr>
        <w:t xml:space="preserve">rmie wychowania przedszkolnego, </w:t>
      </w:r>
      <w:r w:rsidRPr="00122B7D">
        <w:rPr>
          <w:sz w:val="24"/>
          <w:szCs w:val="24"/>
        </w:rPr>
        <w:t xml:space="preserve">zwanych dalej „przedszkolami”, oraz efekty realizacji zadań w postaci celów </w:t>
      </w:r>
      <w:r>
        <w:rPr>
          <w:sz w:val="24"/>
          <w:szCs w:val="24"/>
        </w:rPr>
        <w:t xml:space="preserve">osiąganych </w:t>
      </w:r>
      <w:r w:rsidRPr="00122B7D">
        <w:rPr>
          <w:sz w:val="24"/>
          <w:szCs w:val="24"/>
        </w:rPr>
        <w:t>przez dzieci na zakończenie wychowania przedszkolnego.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Celem wychowania przedszkolnego jest wsparcie całościowe</w:t>
      </w:r>
      <w:r>
        <w:rPr>
          <w:sz w:val="24"/>
          <w:szCs w:val="24"/>
        </w:rPr>
        <w:t xml:space="preserve">go rozwoju dziecka. Wsparcie to </w:t>
      </w:r>
      <w:r w:rsidRPr="00122B7D">
        <w:rPr>
          <w:sz w:val="24"/>
          <w:szCs w:val="24"/>
        </w:rPr>
        <w:t>realizowane jest przez proces o</w:t>
      </w:r>
      <w:r>
        <w:rPr>
          <w:sz w:val="24"/>
          <w:szCs w:val="24"/>
        </w:rPr>
        <w:t xml:space="preserve">pieki, wychowania i nauczania - uczenia się, co umożliwia </w:t>
      </w:r>
      <w:r w:rsidRPr="00122B7D">
        <w:rPr>
          <w:sz w:val="24"/>
          <w:szCs w:val="24"/>
        </w:rPr>
        <w:t xml:space="preserve">dziecku odkrywanie własnych możliwości, sensu działania </w:t>
      </w:r>
      <w:r>
        <w:rPr>
          <w:sz w:val="24"/>
          <w:szCs w:val="24"/>
        </w:rPr>
        <w:t xml:space="preserve">oraz gromadzenie doświadczeń na </w:t>
      </w:r>
      <w:r w:rsidRPr="00122B7D">
        <w:rPr>
          <w:sz w:val="24"/>
          <w:szCs w:val="24"/>
        </w:rPr>
        <w:t xml:space="preserve">drodze prowadzącej do prawdy, dobra i piękna. W efekcie </w:t>
      </w:r>
      <w:r>
        <w:rPr>
          <w:sz w:val="24"/>
          <w:szCs w:val="24"/>
        </w:rPr>
        <w:t xml:space="preserve">takiego wsparcia dziecko osiąga </w:t>
      </w:r>
      <w:r w:rsidRPr="00122B7D">
        <w:rPr>
          <w:sz w:val="24"/>
          <w:szCs w:val="24"/>
        </w:rPr>
        <w:t>dojrzałość do podjęcia nauki na pierwszym etapie edukacji.</w:t>
      </w:r>
    </w:p>
    <w:p w:rsidR="00122B7D" w:rsidRDefault="00122B7D" w:rsidP="00122B7D">
      <w:pPr>
        <w:spacing w:after="0" w:line="276" w:lineRule="auto"/>
        <w:rPr>
          <w:b/>
          <w:sz w:val="24"/>
          <w:szCs w:val="24"/>
        </w:rPr>
      </w:pPr>
    </w:p>
    <w:p w:rsidR="00122B7D" w:rsidRPr="00122B7D" w:rsidRDefault="00122B7D" w:rsidP="00122B7D">
      <w:pPr>
        <w:spacing w:after="0" w:line="276" w:lineRule="auto"/>
        <w:rPr>
          <w:b/>
          <w:sz w:val="24"/>
          <w:szCs w:val="24"/>
        </w:rPr>
      </w:pPr>
      <w:r w:rsidRPr="00122B7D">
        <w:rPr>
          <w:b/>
          <w:sz w:val="24"/>
          <w:szCs w:val="24"/>
        </w:rPr>
        <w:t>Zadania przedszkola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1. Wspieranie wielokierunkowej aktywności dziecka poprzez organizację warunków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sprzyjających nabywaniu doświadczeń w fizycznym, emocjonalnym, społecznym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i poznawczym obszarze jego rozwoju.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2. Tworzenie warunków umożliwiających dzieciom swobodny rozwój, zabawę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i odpoczynek w poczuciu bezpieczeństwa.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3. Wspieranie aktywności dziecka podnoszącej poziom integracji sensorycznej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i umiejętności korzystania z rozwijających się procesów poznawczych.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4. Zapewnienie prawidłowej organizacji warunków sprzyjających nabywaniu przez dzieci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doświadczeń, które umożliwią im ciągłość procesów adaptacji oraz pomoc dzieciom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rozwijającym się w sposób nieharmonijny, wolniejszy lub przyspieszony.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5. Wspieranie samodzielnej dziecięcej eksploracji świa</w:t>
      </w:r>
      <w:r>
        <w:rPr>
          <w:sz w:val="24"/>
          <w:szCs w:val="24"/>
        </w:rPr>
        <w:t xml:space="preserve">ta, dobór treści adekwatnych do </w:t>
      </w:r>
      <w:r w:rsidRPr="00122B7D">
        <w:rPr>
          <w:sz w:val="24"/>
          <w:szCs w:val="24"/>
        </w:rPr>
        <w:t>poziomu rozwoju dziecka, jego możliwości percepcyjnych, wyobrażeń i rozumowania,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z poszanowaniem indywidualnych potrzeb i zainteresowań.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6. Wzmacnianie poczucia wartości, indywidualność, oryginalność dziecka oraz potrzeby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tworzenia relacji osobowych i uczestnictwa w grupie.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7. Tworzenie sytuacji sprzyjających rozwojowi naw</w:t>
      </w:r>
      <w:r>
        <w:rPr>
          <w:sz w:val="24"/>
          <w:szCs w:val="24"/>
        </w:rPr>
        <w:t xml:space="preserve">yków i </w:t>
      </w:r>
      <w:proofErr w:type="spellStart"/>
      <w:r>
        <w:rPr>
          <w:sz w:val="24"/>
          <w:szCs w:val="24"/>
        </w:rPr>
        <w:t>zachowań</w:t>
      </w:r>
      <w:proofErr w:type="spellEnd"/>
      <w:r>
        <w:rPr>
          <w:sz w:val="24"/>
          <w:szCs w:val="24"/>
        </w:rPr>
        <w:t xml:space="preserve"> prowadzących do </w:t>
      </w:r>
      <w:r w:rsidRPr="00122B7D">
        <w:rPr>
          <w:sz w:val="24"/>
          <w:szCs w:val="24"/>
        </w:rPr>
        <w:t>samodzielności, dbania o zdrowie, sprawność ruchową i bezpieczeństwo, w tym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be</w:t>
      </w:r>
      <w:r>
        <w:rPr>
          <w:sz w:val="24"/>
          <w:szCs w:val="24"/>
        </w:rPr>
        <w:t>zpieczeństwo w ruchu drogowym.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8. Przygotowywanie do rozumienia emocji, uczuć własnych i innych ludzi oraz dbanie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o zdrowie psychiczne, realizowane m.in. z wykorzystaniem naturalnych sytuacji,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pojawiających się w przedszkolu oraz sytuacji zadaniowych, uwzględniających treści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adekwatne do intelektualnych możliwości i oczekiwań rozwojowych dzieci.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9. Tworzenie sytuacji edukacyjnych budujących wrażliwość dziecka, w tym wrażliwość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estetyczną, w odniesieniu do wielu sfer aktywności człowieka: mowy, zachowania,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ruchu, środowiska, ubioru, muzyki, tańca, śpiewu, teatru, plastyki.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10. Tworzenie warunków pozwalających na bezpieczną, samodzielną eksplorację otaczającej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lastRenderedPageBreak/>
        <w:t>dziecko przyrody, stymulujących rozwój wrażliwości i umożliwiających poznanie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wartości oraz norm odnoszących się do środowiska przyrodniczego, adekwatnych do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etapu rozwoju dziecka.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11. Tworzenie warunków umożliwiających bezpieczną, samodzielną eksplorację elementów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techniki w otoczeniu, konstruowania, majsterkowania, planowania i podejmowania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intencjonalnego działania, prezentowania wytworów swojej pracy.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12. Współdziałanie z rodzicami, różnymi środowiskami, organizacjami i instytucjami,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uznanymi przez rodziców za źródło istotnych wartości, na rzecz tworzenia warunków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umożliwiających rozwój tożsamości dziecka.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13. Kreowanie, wspólne z wymienionymi podmiotami, sytuacji prowadzących do poznania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przez dziecko wartości i norm społecznych, których źródłem jest rodzina, grupa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 xml:space="preserve">w przedszkolu, inne dorosłe osoby, w tym osoby starsze, oraz rozwijania </w:t>
      </w:r>
      <w:proofErr w:type="spellStart"/>
      <w:r w:rsidRPr="00122B7D">
        <w:rPr>
          <w:sz w:val="24"/>
          <w:szCs w:val="24"/>
        </w:rPr>
        <w:t>zachowań</w:t>
      </w:r>
      <w:proofErr w:type="spellEnd"/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wynikających z wartości możliwych do zrozumienia na tym etapie rozwoju.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14. Systematyczne uzupełnianie, za zgodą rodziców, realizowanych treści wychowawczych o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nowe zagadnienia, wynikające z pojawienia się w otoczeniu dziecka zmian i zjawisk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istotnych dla jego bezpieczeństwa i harmonijnego rozwoju.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15. Systematyczne wspieranie rozwoju mechanizmów uczenia się dziecka, prowadzące do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osiągnięcia przez nie poziomu umożliwiającego podjęcie nauki w szkole.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16. Organizowanie zajęć - zgodnie z potrzebami - </w:t>
      </w:r>
      <w:r w:rsidRPr="00122B7D">
        <w:rPr>
          <w:sz w:val="24"/>
          <w:szCs w:val="24"/>
        </w:rPr>
        <w:t>umożliwiających dziecku poznawanie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kultury i języka mniejszości narodowej lub etnicznej lub języka regionalnego –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kaszubskiego.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17. Tworzenie sytuacji edukacyjnych sprzyjających budowaniu zainteresowania dziecka</w:t>
      </w:r>
    </w:p>
    <w:p w:rsid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językiem obcym nowożytnym, chęci poznawania innych kultur.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</w:p>
    <w:p w:rsidR="00122B7D" w:rsidRPr="00122B7D" w:rsidRDefault="00122B7D" w:rsidP="00122B7D">
      <w:pPr>
        <w:spacing w:after="0" w:line="276" w:lineRule="auto"/>
        <w:rPr>
          <w:b/>
          <w:sz w:val="24"/>
          <w:szCs w:val="24"/>
        </w:rPr>
      </w:pPr>
      <w:r w:rsidRPr="00122B7D">
        <w:rPr>
          <w:b/>
          <w:sz w:val="24"/>
          <w:szCs w:val="24"/>
        </w:rPr>
        <w:t>Przygotowanie dzieci do posługiwania się językiem obcym nowożytnym nie dotyczy: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1) dzieci posiadających orzeczenie o potrzebie kształcenia specjalnego wydane ze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względu na niepełnosprawność intelektualną w stopniu umiarkowanym lub znacznym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oraz dzieci posiadających orzeczenie o potrzebie kształcenia specjalnego wydane ze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względu na niepełnosprawności sprzężone, jeżeli jedną z niepełnosprawności jest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niepełnosprawność intelektualna w sto</w:t>
      </w:r>
      <w:r>
        <w:rPr>
          <w:sz w:val="24"/>
          <w:szCs w:val="24"/>
        </w:rPr>
        <w:t>pniu umiarkowanym lub znacznym;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2) dzieci posiadających orzeczenie o potrzebie kształcenia specjalnego wydane ze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względu na inne niż wymienione w pkt 1 rodzaje niepełnosprawności, o których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mowa w przepisach wydanych na podstawie art. 127 ust. 19 pkt 2 ustawy z dnia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14 grudnia 2016 r. – Prawo oświatowe (Dz. U. z 2017 r. poz. 59) oraz jeżeli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z indywidualnego programu edukacyjno-terapeutycznego wynika brak możliwości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realizacji przygotowania do posługiwania się językiem obcym nowożytnym ze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względu na indywidualne potrzeby rozwojowe i edukacyjne oraz możliwości</w:t>
      </w:r>
    </w:p>
    <w:p w:rsid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psychofizyczne dziecka.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</w:p>
    <w:p w:rsidR="00122B7D" w:rsidRPr="00122B7D" w:rsidRDefault="00122B7D" w:rsidP="00122B7D">
      <w:pPr>
        <w:spacing w:after="0" w:line="276" w:lineRule="auto"/>
        <w:rPr>
          <w:b/>
          <w:sz w:val="24"/>
          <w:szCs w:val="24"/>
        </w:rPr>
      </w:pPr>
      <w:r w:rsidRPr="00122B7D">
        <w:rPr>
          <w:b/>
          <w:sz w:val="24"/>
          <w:szCs w:val="24"/>
        </w:rPr>
        <w:t>Osiągnięcia dziecka na koniec wychowania przedszkolnego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I. Fizyczny obszar rozwoju dziecka. Dziecko przygotowane do podjęcia nauki w szkole: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lastRenderedPageBreak/>
        <w:t>1) zgłasza potrzeby fizjologiczne, samodzielnie wykonuje podstawowe czynności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higieniczne;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2) wykonuje czynności samoobsługowe: ubieranie się i rozbieranie, w tym czynności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precyzyjne, np. zapinanie guzików, wiązanie sznurowadeł;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3) spożywa posiłki z użyciem sztućców, nakrywa do stołu i sprząta po posiłku;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4) komunikuje potrzebę ruchu, odpoczynku itp.;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5) uczestniczy w zabawach ruchowych, w tym rytmicznych, muzycznych,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naśladowczych, z przyborami lub bez nich; wykonuje różne formy ruchu: bieżne,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 xml:space="preserve">skoczne, z </w:t>
      </w:r>
      <w:proofErr w:type="spellStart"/>
      <w:r w:rsidRPr="00122B7D">
        <w:rPr>
          <w:sz w:val="24"/>
          <w:szCs w:val="24"/>
        </w:rPr>
        <w:t>czworakowaniem</w:t>
      </w:r>
      <w:proofErr w:type="spellEnd"/>
      <w:r w:rsidRPr="00122B7D">
        <w:rPr>
          <w:sz w:val="24"/>
          <w:szCs w:val="24"/>
        </w:rPr>
        <w:t>, rzutne;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6) inicjuje zabawy konstrukcyjne, majsterkuje, buduje, wykorzystując zabawki,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materiały użytkowe, w tym materiał naturalny;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7) wykonuje czynności, takie jak: sprzątanie, pakowanie, trzymanie przedmiotów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jedną ręką i oburącz, małych przedmiotów z wykorzystaniem odpowiednio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ukształtowanych chwytów dłoni, używa chwytu pisarskiego podczas rysowania,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kreślenia i pierwszych prób pisania;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8) wykonuje podstawowe ćwiczenia kształtujące nawyk utrzymania prawidłowej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postawy ciała;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9) wykazuje sprawność ciała i koordynację w stopniu pozwalającym na rozpoczęcie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systematycznej nauki czynności złożonych, takich jak czytanie i pisanie.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II. Emocjonalny obszar rozwoju dziecka. Dziecko przygotowane do podjęcia nauki w szkole: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1) rozpoznaje i nazywa podstawowe emocje, próbuje radzić sobie z ich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przeżywaniem;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2) szanuje emocje swoje i innych osób;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3) przeżywa emocje w sposób umożliwiający mu adaptację w nowym otoczeniu, np.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 nowej grupie dzieci, nowej grupie starszych dzieci, a także w nowej grupie dzieci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i osób dorosłych;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4) przedstawia swoje emocje i uczucia, używając charakterystycznych dla dziecka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form wyrazu;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5) rozstaje się z rodzicami bez lęku, ma świadomość, że rozstanie takie bywa dłuższe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lub krótsze;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6) rozróżnia emocje i uczucia przyjemne i nieprzyjemne, ma świadomość, że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odczuwają i przeżywają je wszyscy ludzie;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7) szuka wsparcia w sytuacjach trudnych dla niego emocjonalnie; wdraża swoje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własne strategie, wspierane przez osoby dorosłe lub rówieśników;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8) zauważa, że nie wszystkie przeżywane emocje i uczucia mogą być podstawą do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podejmowania natychmiastowego działania, panuje nad nieprzyjemną emocją, np.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podczas czekania na własną kolej w zabawie lub innej sytuacji;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9) wczuwa się w emocje i uczucia osób z najbliższego otoczenia;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10) dostrzega, że zwierzęta posiadają zdolność odczuwania, przejawia w stosunku do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nich życzliwość i troskę;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lastRenderedPageBreak/>
        <w:t>11) dostrzega emocjonalną wartość otoczenia przyrodniczego jako źródła satysfakcji</w:t>
      </w:r>
      <w:r>
        <w:rPr>
          <w:sz w:val="24"/>
          <w:szCs w:val="24"/>
        </w:rPr>
        <w:t xml:space="preserve"> </w:t>
      </w:r>
      <w:r w:rsidRPr="00122B7D">
        <w:rPr>
          <w:sz w:val="24"/>
          <w:szCs w:val="24"/>
        </w:rPr>
        <w:t>estetycznej.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III. Społeczny obszar rozwoju dziecka. Dziecko przygotowane do podjęcia nauki w szkole: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1) przejawia poczucie własnej wartości jako osoby, wyraża szacunek wobec innych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osób i przestrzegając tych wartości, nawiązuje relacje rówieśnicze;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2) odczuwa i wyjaśnia swoją przynależność do rodziny, narodu, grupy przedszkolnej,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grupy chłopców, grupy dziewczynek oraz innych grup, np. grupy teatralnej, grupy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sportowej;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3) posługuje się swoim imieniem, nazwiskiem, adresem;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4) używa zwrotów grzecznościowych podczas powitania, pożegnania, sytuacji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wymagającej przeproszenia i przyjęcia konsekwencji swojego zachowania;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5) ocenia swoje zachowanie w kontekście podjętych czynności i zadań oraz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przyjętych norm grupowych; przyjmuje, respektuje i tworzy zasady zabawy w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grupie, współdziała z dziećmi w zabawie, pracach użytecznych, podczas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odpoczynku;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 xml:space="preserve">6) nazywa i rozpoznaje wartości związane z umiejętnościami i </w:t>
      </w:r>
      <w:proofErr w:type="spellStart"/>
      <w:r w:rsidRPr="00122B7D">
        <w:rPr>
          <w:sz w:val="24"/>
          <w:szCs w:val="24"/>
        </w:rPr>
        <w:t>zachowaniami</w:t>
      </w:r>
      <w:proofErr w:type="spellEnd"/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społecznymi, np. szacunek do dzieci i dorosłych, szacunek do ojczyzny, życzliwość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okazywana dzieciom i dorosłym – obowiązkowość, przyjaźń, radość;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7) respektuje prawa i obowiązki swoje oraz innych osób, zwracając uwagę na ich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indywidualne potrzeby;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8) obdarza uwagą inne dzieci i osoby dorosłe;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9) komunikuje się z dziećmi i osobami dorosłymi, wykorzystując komunikaty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werbalne i pozawerbalne; wyraża swoje oczekiwania społeczne wobec innego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dziecka, grupy.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IV. Poznawczy obszar rozwoju dziecka. Dziecko przygotowane do podjęcia nauki w szkole: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1) wyraża swoje rozumienie świata, zjawisk i rzeczy znajdujących się w bliskim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otoczeniu za pomocą komunikatów pozawerbalnych: tańca, intencjonalnego ruchu,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gestów, impresji plastycznych, technicznych, teatralnych, mimicznych, konstrukcji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i modeli z tworzyw i materiału naturalnego;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2) wyraża swoje rozumienie świata, zjawisk i rzeczy znajdujących się w bliskim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otoczeniu za pomocą języka mówionego, posługuje się językiem polskim w mowie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zrozumiałej dla dzieci i osób dorosłych, mówi</w:t>
      </w:r>
      <w:r>
        <w:rPr>
          <w:sz w:val="24"/>
          <w:szCs w:val="24"/>
        </w:rPr>
        <w:t xml:space="preserve"> płynnie, wyraźnie, rytmicznie,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poprawnie wypowiada ciche i głośne dźwięki mow</w:t>
      </w:r>
      <w:r>
        <w:rPr>
          <w:sz w:val="24"/>
          <w:szCs w:val="24"/>
        </w:rPr>
        <w:t xml:space="preserve">y, rozróżnia głoski na początku </w:t>
      </w:r>
      <w:r w:rsidRPr="00122B7D">
        <w:rPr>
          <w:sz w:val="24"/>
          <w:szCs w:val="24"/>
        </w:rPr>
        <w:t>i końcu w wybranych prostych fonetycznie słowach;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3) odróżnia elementy świata fikcji od realnej rzeczywistości; byty rzeczywiste od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medialnych, byty realistyczne od fikcyjnych;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4) rozpoznaje litery, którymi jest zainteresowane na skutek zabawy i spontanicznych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odkryć, odczytuje krótkie wyrazy utworzone z poznanych liter w formie napisów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drukowanych dotyczące treści znajdujących zastosowanie w codziennej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aktywności;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5) odpowiada na pytania, opowiada o zdarzeniach z przedszkola, objaśnia kolejność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lastRenderedPageBreak/>
        <w:t>zdarzeń w prostych historyjkach obrazkowych, układa historyjki obrazkowe,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recytuje wierszyki, układa i rozwiązuje zagadki;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6) wykonuje własne eksperymenty językowe, nadaje znaczenie czynnościom, nazywa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je, tworzy żarty językowe i sytuacyjne, uważnie słucha i nadaje znaczenie swym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doświadczeniom;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7) eksperymentuje rytmem, głosem, dźwiękami i ruchem, rozwijając swoją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wyobraźnię muzyczną; słucha, odtwarza i tworzy muzykę, śpiewa piosenki,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porusza się przy muzyce i do muzyki, dostrzega zmiany charakteru muzyki, np.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dynamiki, tempa i wysokości dźwięku oraz wyraża ją ruchem, reaguje na sygnały,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muzykuje z użyciem instrumentów oraz innych źródeł dźwięku; śpiewa piosenki z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dziecięcego repertuaru oraz łatwe piosenki ludowe; chętnie uczestniczy w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zbiorowym muzykowaniu; wyraża emocje i zjawiska pozamuzyczne różnymi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środkami aktywności muzycznej; aktywnie słucha muzyki; wykonuje lub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rozpoznaje melodie, piosenki i pieśni, np. ważne dla wszystkich dzieci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 przedszkolu, np. hymn przedszkola, charakterystyczne dla uroczystości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narodowych (hymn narodowy), potrzebne do organizacji uroczystości np. Dnia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Babci i Dziadka, święta przedszkolaka (piosenki okazjonalne) i inne; w skupieniu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słucha muzyki;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8) wykonuje własne eksperymenty graficzne farbą, kredką, ołówkiem, mazakiem itp.,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tworzy proste i złożone znaki, nadając im znaczenie, odkrywa w nich fragmenty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wybranych liter, cyfr, kreśli wybrane litery i cyfry na gładkiej kartce papieru,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wyjaśnia sposób powstania wykreślonych, narysowanych lub zapisanych kształtów,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przetwarza obraz ruchowy na graficzny i odwrotnie, samodzielnie planuje ruch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przed zapisaniem, np. znaku graficznego, litery i innych w przestrzeni sieci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kwadratowej lub liniatury, określa kierunki i miejsca na kartce papieru;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9) czyta obrazy, wyodrębnia i nazywa ich elementy, nazywa symbole i znaki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znajdujące się w otoczeniu, wyjaśnia ich znaczenie;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10) wymienia nazwę swojego kraju i jego stolicy, rozpoznaje symbole narodowe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(godło, flaga, hymn), nazywa wybrane symbole związane z regionami Polski ukryte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 podaniach, przysłowiach, legendach, bajkach, np. o smoku wawelskim, orientuje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się, że Polska jest jednym z krajów Unii Europejskiej;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11) wyraża ekspresję twórczą podczas czynności konstrukcyjnych i zabawy,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zagospodarowuje przestrzeń, nadając znaczenie umieszczonym w niej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przedmiotom, określa ich położenie, liczbę, kształt, wielkość, ciężar, porównuje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przedmioty w swoim otoc</w:t>
      </w:r>
      <w:r>
        <w:rPr>
          <w:sz w:val="24"/>
          <w:szCs w:val="24"/>
        </w:rPr>
        <w:t>zeniu z uwagi na wybraną cechę;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12) klasyfikuje przedmioty według: wielkości, kształtu, koloru, przeznaczenia, układa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przedmioty w grupy, szeregi, rytmy, odtwarza układy przedmiotów i tworzy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własne, nadając im znaczenie, rozróżnia podstawowe figury geometryczne (koło,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kwadrat, trójkąt, prostokąt);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13) eksperymentuje, szacuje, przewiduje, dokonuje pomiaru długości przedmiotów,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wykorzystując np. dłoń, stopę, but;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lastRenderedPageBreak/>
        <w:t>14) określa kierunki i ustala położenie przedmiotów w stosunku do własnej osoby,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a także w stosunku do innych przedmiotów, rozróżnia stronę lewą i prawą;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15) przelicza elementy zbiorów w czasie zabawy, prac porządkowych, ćwiczeń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i wykonywania innych czynności, posługuje się liczebnikami głównymi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i porządkowymi, rozpoznaje cyfry oznaczające liczby od 0 do 10, eksperymentuje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z tworzeniem kolejnych liczb, wykonuje dodawanie i odejmowanie w sytuacji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użytkowej, liczy obiekty, odróżnia liczenie błędne od poprawnego;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16) posługuje się w zabawie i w trakcie wykonywania innych czynności pojęciami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dotyczącymi następstwa czasu np. wczoraj, dzisiaj, jutro, rano, wieczorem, w tym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nazwami pór roku, nazwami dni tygodnia i miesięcy;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17) rozpoznaje modele monet i banknotów o niskich nominałach, porządkuje je,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rozumie, do czego służą pieniądze w gospodarstwie domowym;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18) posługuje się pojęciami dotyczącymi zjawisk przyrodniczych, np. tęcza, deszcz,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burza, opadanie liści z drzew, sezonowa wędrówka ptaków, kwitnienie drzew,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zamarzanie wody, dotyczącymi życia zwierząt, roślin, ludzi w środowisku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przyrodniczym, korzystania z dóbr przyrody, np. grzybów, owoców, ziół;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19) podejmuje samodzielną aktywność poznawczą np. oglądanie książek,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zagospodarowywanie przestrzeni własnymi pomysłami konstrukcyjnymi,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korzystanie z nowoczesnej technologii itd.;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20) wskazuje zawody wykonywane przez rodziców i osoby z najbliższego otoczenia,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wyjaśnia, czym zajmuje się osoba wykonująca dany zawód;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21) rozumie bardzo proste polecenia w języku obcym nowożytnym i reaguje na nie;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uczestniczy w zabawach, np. muzycznych, ruchowych, plastycznych,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konstrukcyjnych, teatralnych; używa wyrazów i zwrotów mających znaczenie dla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danej zabawy lub innych podejmowanych czynności; powtarza rymowanki i proste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wierszyki, śpiewa piosenki w grupie; rozumie ogólny sens krótkich historyjek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opowiadanych lub czytanych, gdy są wspierane np. obrazkami, rekwizytami,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ruchem, mimiką, gestami;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22) reaguje na proste polecenie w języku mniejszości narodowej lub etnicznej, używa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wyrazów i zwrotów mających znaczenie w zabawie i innych podejmowanych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czynnościach: powtarza rymowanki i proste wierszyki, śpiewa piosenki; rozumie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ogólny sens krótkich historyjek opowiadanych lub czytanych wspieranych np.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obrazkiem, rekwizytem, gestem; zna godło (symbol) swojej wspólnoty narodowej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lub etnicznej;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23) reaguje na proste polecenie w języku regionalnym – kaszubskim, używa wyrazów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i zwrotów mających znaczenie w zabawie i innych podejmowanych czynnościach: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powtarza rymowanki i proste wierszyki, śpiewa piosenki; rozumie ogólny sens</w:t>
      </w:r>
    </w:p>
    <w:p w:rsid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krótkich historyjek opowiadanych lub czytan</w:t>
      </w:r>
      <w:r>
        <w:rPr>
          <w:sz w:val="24"/>
          <w:szCs w:val="24"/>
        </w:rPr>
        <w:t xml:space="preserve">ych wspieranych np. obrazkiem, </w:t>
      </w:r>
      <w:r w:rsidRPr="00122B7D">
        <w:rPr>
          <w:sz w:val="24"/>
          <w:szCs w:val="24"/>
        </w:rPr>
        <w:t>rekwizytem, gestem, zna godło (symbol)</w:t>
      </w:r>
      <w:r>
        <w:rPr>
          <w:sz w:val="24"/>
          <w:szCs w:val="24"/>
        </w:rPr>
        <w:t xml:space="preserve"> swojej wspólnoty regionalnej - </w:t>
      </w:r>
      <w:r w:rsidRPr="00122B7D">
        <w:rPr>
          <w:sz w:val="24"/>
          <w:szCs w:val="24"/>
        </w:rPr>
        <w:t>kaszubskiej.</w:t>
      </w:r>
    </w:p>
    <w:p w:rsidR="00122B7D" w:rsidRDefault="00122B7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22B7D" w:rsidRDefault="00122B7D" w:rsidP="00122B7D">
      <w:pPr>
        <w:spacing w:after="0" w:line="276" w:lineRule="auto"/>
        <w:rPr>
          <w:sz w:val="24"/>
          <w:szCs w:val="24"/>
        </w:rPr>
      </w:pPr>
    </w:p>
    <w:p w:rsidR="00122B7D" w:rsidRPr="00122B7D" w:rsidRDefault="00122B7D" w:rsidP="00122B7D">
      <w:pPr>
        <w:spacing w:after="0"/>
        <w:rPr>
          <w:sz w:val="24"/>
          <w:szCs w:val="24"/>
        </w:rPr>
      </w:pPr>
      <w:r w:rsidRPr="00122B7D">
        <w:rPr>
          <w:b/>
          <w:sz w:val="24"/>
          <w:szCs w:val="24"/>
        </w:rPr>
        <w:t>Warunki i sposób realizacji</w:t>
      </w:r>
      <w:bookmarkStart w:id="0" w:name="_GoBack"/>
      <w:bookmarkEnd w:id="0"/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1. Zgodnie z zapisami dotyczącymi zadań przedszkola nauczyciele organizują zajęcia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wspierające rozwój dziecka. Wykorzystują do tego każdą sytuację i moment pobytu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dziecka w przedszkolu, czyli tzw. zajęcia kier</w:t>
      </w:r>
      <w:r>
        <w:rPr>
          <w:sz w:val="24"/>
          <w:szCs w:val="24"/>
        </w:rPr>
        <w:t xml:space="preserve">owane i niekierowane. Wszystkie </w:t>
      </w:r>
      <w:r w:rsidRPr="00122B7D">
        <w:rPr>
          <w:sz w:val="24"/>
          <w:szCs w:val="24"/>
        </w:rPr>
        <w:t>doświadczenia dzieci płynące z organizacji pracy pr</w:t>
      </w:r>
      <w:r>
        <w:rPr>
          <w:sz w:val="24"/>
          <w:szCs w:val="24"/>
        </w:rPr>
        <w:t xml:space="preserve">zedszkola są efektem realizacji </w:t>
      </w:r>
      <w:r w:rsidRPr="00122B7D">
        <w:rPr>
          <w:sz w:val="24"/>
          <w:szCs w:val="24"/>
        </w:rPr>
        <w:t>programu wychowania przedszkolnego. Ważne są zate</w:t>
      </w:r>
      <w:r>
        <w:rPr>
          <w:sz w:val="24"/>
          <w:szCs w:val="24"/>
        </w:rPr>
        <w:t xml:space="preserve">m zajęcia kierowane, jak i czas </w:t>
      </w:r>
      <w:r w:rsidRPr="00122B7D">
        <w:rPr>
          <w:sz w:val="24"/>
          <w:szCs w:val="24"/>
        </w:rPr>
        <w:t>spożywania posiłków, czas przeznaczony na odpoczyn</w:t>
      </w:r>
      <w:r>
        <w:rPr>
          <w:sz w:val="24"/>
          <w:szCs w:val="24"/>
        </w:rPr>
        <w:t xml:space="preserve">ek i charakter tego odpoczynku, </w:t>
      </w:r>
      <w:r w:rsidRPr="00122B7D">
        <w:rPr>
          <w:sz w:val="24"/>
          <w:szCs w:val="24"/>
        </w:rPr>
        <w:t>uroczystości przedszkolne, wycieczki, ale i ubieranie,</w:t>
      </w:r>
      <w:r>
        <w:rPr>
          <w:sz w:val="24"/>
          <w:szCs w:val="24"/>
        </w:rPr>
        <w:t xml:space="preserve"> rozbieranie. Bardzo ważna jest </w:t>
      </w:r>
      <w:r w:rsidRPr="00122B7D">
        <w:rPr>
          <w:sz w:val="24"/>
          <w:szCs w:val="24"/>
        </w:rPr>
        <w:t>samodzielna zabawa.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2. Przedstawione w podstawie programowej naturalne obszary rozwoju dziecka wskazują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na konieczność uszanowania typowych dla tego okresu potrzeb rozwojowych, których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spełnieniem powinna stać się dobrze zorganizowana zabawa, zarówno w budynku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przedszkola, jak i na świeżym powietrzu. Nat</w:t>
      </w:r>
      <w:r>
        <w:rPr>
          <w:sz w:val="24"/>
          <w:szCs w:val="24"/>
        </w:rPr>
        <w:t xml:space="preserve">uralna zabawa dziecka wiąże się </w:t>
      </w:r>
      <w:r w:rsidRPr="00122B7D">
        <w:rPr>
          <w:sz w:val="24"/>
          <w:szCs w:val="24"/>
        </w:rPr>
        <w:t>z doskonaleniem motoryki i zaspokojeniem potrzeby ruchu, dlatego organizacja zajęć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na świeżym powietrzu powinna być elementem codziennej pracy z dzieckiem w każdej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grupie wiekowej.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3. Nauczyciele, organizując zajęcia kierowane, biorą pod uwagę możliwości dzieci, ich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oczekiwania poznawcze i potrzeby wyrażania swoich stanów emocjonalnych,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komunikacji oraz chęci zabawy. Wykorzystują każdą naturalnie pojawiającą się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sytuację edukacyjną prowadzącą do osiągnięcia dojrzałości szkolnej. Sytuacje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edukacyjne wywołane np. oczekiwaniem poznania liter skutkują zabawami w ich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rozpoznawaniu. Jeżeli dzieci w sposób naturalny są zainteresowane zabawami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prowadzącymi do ćwiczeń czynności złożonych, takich jak liczenie, czytanie, a nawet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pisanie, nauczyciel przygotowuje dzieci do wykonywania tychże czynności zgodnie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z fizjologią i naturą pojawiania się tychże procesów.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4. Przedszkole jest miejscem, w którym poprzez zabawę dziecko poznaje alfabet liter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drukowanych. Zabawa rozwija w dziecku oczekiwania poznawcze w tym zakresie i jest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najlepszym rozwiązaniem metodycznym, które sprzyja jego rozwojowi. Zabawy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przygotowujące do nauki pisania liter prowadzić powinny jedynie do optymalizacji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napięcia mięśniowego, ćwiczeń planowania ruchu przy kreśleniu znaków o charakterze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proofErr w:type="spellStart"/>
      <w:r w:rsidRPr="00122B7D">
        <w:rPr>
          <w:sz w:val="24"/>
          <w:szCs w:val="24"/>
        </w:rPr>
        <w:t>literopodobnym</w:t>
      </w:r>
      <w:proofErr w:type="spellEnd"/>
      <w:r w:rsidRPr="00122B7D">
        <w:rPr>
          <w:sz w:val="24"/>
          <w:szCs w:val="24"/>
        </w:rPr>
        <w:t>, ćwiczeń czytania liniatury, wodzenia po śladzie i zapisu wybranego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znaku graficznego. W trakcie wychowania przedszkolnego dziecko nie uczy się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czynności złożonych z udziałem całej grupy, lecz przygotowuje się do nauki czytania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i pisania oraz uczest</w:t>
      </w:r>
      <w:r>
        <w:rPr>
          <w:sz w:val="24"/>
          <w:szCs w:val="24"/>
        </w:rPr>
        <w:t>niczy w procesie alfabetyzacji.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5. Nauczyciele diagnozują, obserwują dzieci i twórczo organizują przestrzeń ich rozwoju,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włączając do zabaw i doświadczeń przedszkolnych potencjał tkwiący w dzieciach oraz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ich zaciekawienie elementami otoczenia.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6. Współczesny przedszkolak funkcjonuje w dynamicznym, szybko zmieniającym się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otoczeniu, stąd przedszkole powinno stać się miejscem, w którym dziecko otrzyma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pomoc w jego rozumieniu.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7. Organizacja zabawy, nauki i wypoczynku w przedszkolu oparta jest na rytmie dnia,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lastRenderedPageBreak/>
        <w:t>czyli powtarzających się systematycznie fazach, które pozwalają dziecku na stopniowe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zrozumienie pojęcia czasu i organizacji oraz dają poczucie bezpieczeństwa i spokoju,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zapewniając mu zdrowy rozwój.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8. Pobyt w przedszkolu jest czasem wypełnionym zabawą, która pod okiem specjalistów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tworzy pole doświadczeń rozwojowych budujących dojrzałość szkolną. Nauczyciele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zwracają uwagę na konieczność tworzenia stosownych nawyków ruchowych u dzieci,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które będą niezbędne, aby rozpocząć naukę w szkole, a także na rolę poznawania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wielozmysłowego. Szczególne znaczenie dla budowy dojrzałości szkolnej mają zajęcia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rytmiki, które powinny być prowadzone w każdej grupie wiekowej oraz gimnastyki, ze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szczególnym uwzględnieniem ćwiczeń zapobiegających wadom postawy.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9. Nauczyciele systematycznie informują rodziców o postępach w rozwoju ich dziecka,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zachęcają do współpracy w realizacji programu wychowania przedszkolnego oraz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 xml:space="preserve">opracowują diagnozę dojrzałości szkolnej dla tych </w:t>
      </w:r>
      <w:r>
        <w:rPr>
          <w:sz w:val="24"/>
          <w:szCs w:val="24"/>
        </w:rPr>
        <w:t xml:space="preserve">dzieci, które w danym roku mają </w:t>
      </w:r>
      <w:r w:rsidRPr="00122B7D">
        <w:rPr>
          <w:sz w:val="24"/>
          <w:szCs w:val="24"/>
        </w:rPr>
        <w:t>rozpocząć naukę w szkole.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10. Przygotowanie dzieci do posługiwania się językiem obcym nowożytnym powinno być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włączone w różne działania realizowane w ramach programu wychowania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przedszkolnego i powinno odbywać się przede wszystkim w formie zabawy. Należy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stworzyć warunki umożliwiające dzieciom osłuchanie się z językiem obcym w różnych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sytuacjach życia codziennego. Może to zostać zrealizowane m.in. poprzez kierowanie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do dzieci bardzo prostych poleceń w języku obcym w toku różnych zajęć i zabaw,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wspólną lekturę książeczek dla dzieci w języku obcym, włączanie do zajęć rymowanek,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prostych wierszyków, piosenek oraz materiałów audiowizualnych w języku obcym.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Nauczyciel prowadzący zajęcia z dziećmi powinien</w:t>
      </w:r>
      <w:r>
        <w:rPr>
          <w:sz w:val="24"/>
          <w:szCs w:val="24"/>
        </w:rPr>
        <w:t xml:space="preserve"> wykorzystać naturalne sytuacje </w:t>
      </w:r>
      <w:r w:rsidRPr="00122B7D">
        <w:rPr>
          <w:sz w:val="24"/>
          <w:szCs w:val="24"/>
        </w:rPr>
        <w:t>wynikające ze swobodnej zabawy dzieci, aby pow</w:t>
      </w:r>
      <w:r>
        <w:rPr>
          <w:sz w:val="24"/>
          <w:szCs w:val="24"/>
        </w:rPr>
        <w:t xml:space="preserve">tórzyć lub zastosować w dalszej </w:t>
      </w:r>
      <w:r w:rsidRPr="00122B7D">
        <w:rPr>
          <w:sz w:val="24"/>
          <w:szCs w:val="24"/>
        </w:rPr>
        <w:t>zabawie poznane przez dzieci słowa lub zwroty.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Dokonując wyboru języka obcego nowożytnego, do posługiwania się którym będą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przygotowywane dzieci uczęszczające do przedszkola lub innej formy wychowania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przedszkolnego, należy brać pod uwagę, jaki język obcy nowożytny jest nauczany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 szkołach podstawowych na terenie danej gminy.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11. Aranżacja przestrzeni wpływa na aktywność wychowanków, dlatego proponuje się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takie jej zagospodarowanie, które pozwoli dzieciom na podejmowanie różnorodnych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form działania. Wskazane jest zorganizowanie stałych i czasowych kącików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zainteresowań. Jako stałe proponuje się kąciki: czytelniczy, ko</w:t>
      </w:r>
      <w:r>
        <w:rPr>
          <w:sz w:val="24"/>
          <w:szCs w:val="24"/>
        </w:rPr>
        <w:t>nstrukcyjny, artystyczny,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przyrodniczy. Jako czasowe proponuje się kąciki związane z realizowaną tematyką,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świętami okolicznościowymi, specyfiką pracy przedszkola.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12. Elementem przestrzeni są także zabawki i pomoce dydaktyczne wykorzystywane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w motywowaniu dzieci do podejmowania samodzielnego działania, odkrywania zjawisk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oraz zachodzących procesów, utrwalania zdobytej wiedzy i umiejętności, inspirowania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do prowadzenia własnych eksperymentów. Istotne jest, aby każde dziecko miało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możliwość korzystania z nich bez nieuzasadnionych ograniczeń czasowych.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13. Elementem przestrzeni w przedszkolu są odpowiednio wyposażone miejsca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lastRenderedPageBreak/>
        <w:t>przeznaczone na odpoczynek dzieci (leżak, materac, mata, poduszka, jak również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elementy wyposażenia odpowiednie dla dzieci o specjalnych potrzebach edukacyjnych.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14. Estetyczna aranżacja wnętrz umożliwia celebrowanie</w:t>
      </w:r>
      <w:r>
        <w:rPr>
          <w:sz w:val="24"/>
          <w:szCs w:val="24"/>
        </w:rPr>
        <w:t xml:space="preserve"> posiłków (kulturalne, spokojne </w:t>
      </w:r>
      <w:r w:rsidRPr="00122B7D">
        <w:rPr>
          <w:sz w:val="24"/>
          <w:szCs w:val="24"/>
        </w:rPr>
        <w:t>ich spożywanie połączone z nauką posługiwania si</w:t>
      </w:r>
      <w:r>
        <w:rPr>
          <w:sz w:val="24"/>
          <w:szCs w:val="24"/>
        </w:rPr>
        <w:t xml:space="preserve">ę sztućcami), a także możliwość </w:t>
      </w:r>
      <w:r w:rsidRPr="00122B7D">
        <w:rPr>
          <w:sz w:val="24"/>
          <w:szCs w:val="24"/>
        </w:rPr>
        <w:t>wybierania potraw przez dzieci (walory odżywcze i zdrowotne produktów), a nawet ich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komponowania.</w:t>
      </w:r>
    </w:p>
    <w:p w:rsidR="00122B7D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15. Aranżacja wnętrz umożliwia dzieciom podejmowanie prac porządkowych np. po i przed</w:t>
      </w:r>
    </w:p>
    <w:p w:rsidR="00146C61" w:rsidRPr="00122B7D" w:rsidRDefault="00122B7D" w:rsidP="00122B7D">
      <w:pPr>
        <w:spacing w:after="0" w:line="276" w:lineRule="auto"/>
        <w:rPr>
          <w:sz w:val="24"/>
          <w:szCs w:val="24"/>
        </w:rPr>
      </w:pPr>
      <w:r w:rsidRPr="00122B7D">
        <w:rPr>
          <w:sz w:val="24"/>
          <w:szCs w:val="24"/>
        </w:rPr>
        <w:t>posiłkami, po zakończonej zabawie, przed wyjściem na spacer.</w:t>
      </w:r>
    </w:p>
    <w:sectPr w:rsidR="00146C61" w:rsidRPr="00122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7D"/>
    <w:rsid w:val="00122B7D"/>
    <w:rsid w:val="00146C61"/>
    <w:rsid w:val="0027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A68C"/>
  <w15:chartTrackingRefBased/>
  <w15:docId w15:val="{DFC31300-D466-4810-AF43-5F8EAA82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3268</Words>
  <Characters>19611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akozakiewicz</dc:creator>
  <cp:keywords/>
  <dc:description/>
  <cp:lastModifiedBy>akozakiewicz</cp:lastModifiedBy>
  <cp:revision>1</cp:revision>
  <dcterms:created xsi:type="dcterms:W3CDTF">2025-03-31T08:49:00Z</dcterms:created>
  <dcterms:modified xsi:type="dcterms:W3CDTF">2025-03-31T08:58:00Z</dcterms:modified>
</cp:coreProperties>
</file>